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21" w:rsidRPr="00471C21" w:rsidRDefault="00471C21" w:rsidP="00471C21">
      <w:pPr>
        <w:spacing w:after="120" w:line="240" w:lineRule="auto"/>
        <w:jc w:val="center"/>
        <w:rPr>
          <w:b/>
          <w:caps/>
          <w:szCs w:val="30"/>
        </w:rPr>
      </w:pPr>
      <w:r w:rsidRPr="00471C21">
        <w:rPr>
          <w:b/>
          <w:caps/>
          <w:szCs w:val="30"/>
        </w:rPr>
        <w:t>Группа 78</w:t>
      </w:r>
    </w:p>
    <w:p w:rsidR="00471C21" w:rsidRPr="00471C21" w:rsidRDefault="00471C21" w:rsidP="00471C21">
      <w:pPr>
        <w:spacing w:after="120" w:line="240" w:lineRule="auto"/>
        <w:jc w:val="center"/>
        <w:rPr>
          <w:b/>
          <w:caps/>
          <w:szCs w:val="30"/>
        </w:rPr>
      </w:pPr>
      <w:r w:rsidRPr="00471C21">
        <w:rPr>
          <w:b/>
          <w:caps/>
          <w:szCs w:val="30"/>
        </w:rPr>
        <w:t>Свинец и изделия из него</w:t>
      </w:r>
    </w:p>
    <w:p w:rsidR="00471C21" w:rsidRPr="00471C21" w:rsidRDefault="00471C21" w:rsidP="00471C21">
      <w:pPr>
        <w:spacing w:after="120" w:line="240" w:lineRule="auto"/>
        <w:jc w:val="both"/>
        <w:rPr>
          <w:b/>
          <w:szCs w:val="30"/>
        </w:rPr>
      </w:pPr>
      <w:r w:rsidRPr="00471C21">
        <w:rPr>
          <w:b/>
          <w:szCs w:val="30"/>
        </w:rPr>
        <w:t>Примечание:</w:t>
      </w:r>
    </w:p>
    <w:p w:rsidR="00471C21" w:rsidRPr="00471C21" w:rsidRDefault="00471C21" w:rsidP="00471C21">
      <w:pPr>
        <w:spacing w:after="120" w:line="240" w:lineRule="auto"/>
        <w:ind w:left="454" w:hanging="454"/>
        <w:jc w:val="both"/>
        <w:rPr>
          <w:szCs w:val="30"/>
        </w:rPr>
      </w:pPr>
      <w:r w:rsidRPr="00471C21">
        <w:rPr>
          <w:szCs w:val="30"/>
        </w:rPr>
        <w:t>1.</w:t>
      </w:r>
      <w:r w:rsidRPr="00471C21">
        <w:rPr>
          <w:szCs w:val="30"/>
        </w:rPr>
        <w:tab/>
        <w:t>Употребляемые в данной группе термины означают:</w:t>
      </w:r>
    </w:p>
    <w:p w:rsidR="00471C21" w:rsidRPr="00471C21" w:rsidRDefault="00471C21" w:rsidP="00471C21">
      <w:pPr>
        <w:spacing w:after="120" w:line="240" w:lineRule="auto"/>
        <w:ind w:left="908" w:hanging="454"/>
        <w:jc w:val="both"/>
        <w:rPr>
          <w:szCs w:val="30"/>
        </w:rPr>
      </w:pPr>
      <w:r w:rsidRPr="00471C21">
        <w:rPr>
          <w:szCs w:val="30"/>
        </w:rPr>
        <w:t>(а)</w:t>
      </w:r>
      <w:r w:rsidRPr="00471C21">
        <w:rPr>
          <w:szCs w:val="30"/>
        </w:rPr>
        <w:tab/>
      </w:r>
      <w:r w:rsidR="00096D0F">
        <w:rPr>
          <w:szCs w:val="30"/>
        </w:rPr>
        <w:t>п</w:t>
      </w:r>
      <w:r w:rsidRPr="00451F8D">
        <w:rPr>
          <w:szCs w:val="30"/>
        </w:rPr>
        <w:t>рутки</w:t>
      </w:r>
      <w:r w:rsidRPr="00471C21">
        <w:rPr>
          <w:szCs w:val="30"/>
        </w:rPr>
        <w:t xml:space="preserve"> –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w:t>
      </w:r>
      <w:r w:rsidRPr="00471C21">
        <w:rPr>
          <w:szCs w:val="30"/>
        </w:rPr>
        <w:softHyphen/>
        <w:t>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471C21" w:rsidRPr="00471C21" w:rsidRDefault="00471C21" w:rsidP="00471C21">
      <w:pPr>
        <w:spacing w:after="120" w:line="240" w:lineRule="auto"/>
        <w:ind w:left="908" w:hanging="454"/>
        <w:jc w:val="both"/>
        <w:rPr>
          <w:szCs w:val="30"/>
        </w:rPr>
      </w:pPr>
      <w:r w:rsidRPr="00471C21">
        <w:rPr>
          <w:szCs w:val="30"/>
        </w:rPr>
        <w:t>(б)</w:t>
      </w:r>
      <w:r w:rsidRPr="00471C21">
        <w:rPr>
          <w:szCs w:val="30"/>
        </w:rPr>
        <w:tab/>
      </w:r>
      <w:r w:rsidR="00096D0F">
        <w:rPr>
          <w:szCs w:val="30"/>
        </w:rPr>
        <w:t>п</w:t>
      </w:r>
      <w:r w:rsidRPr="00451F8D">
        <w:rPr>
          <w:szCs w:val="30"/>
        </w:rPr>
        <w:t>рофили</w:t>
      </w:r>
      <w:r w:rsidRPr="00471C21">
        <w:rPr>
          <w:szCs w:val="30"/>
        </w:rPr>
        <w:t xml:space="preserve"> –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и труб или трубок. Данный термин также относится к литым или спеченным изделиям тех же форм,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471C21" w:rsidRPr="00471C21" w:rsidRDefault="00471C21" w:rsidP="00471C21">
      <w:pPr>
        <w:spacing w:after="120" w:line="240" w:lineRule="auto"/>
        <w:ind w:left="908" w:hanging="454"/>
        <w:jc w:val="both"/>
        <w:rPr>
          <w:szCs w:val="30"/>
        </w:rPr>
      </w:pPr>
      <w:r w:rsidRPr="00471C21">
        <w:rPr>
          <w:szCs w:val="30"/>
        </w:rPr>
        <w:t>(в)</w:t>
      </w:r>
      <w:r w:rsidRPr="00471C21">
        <w:rPr>
          <w:szCs w:val="30"/>
        </w:rPr>
        <w:tab/>
      </w:r>
      <w:r w:rsidR="00096D0F">
        <w:rPr>
          <w:szCs w:val="30"/>
        </w:rPr>
        <w:t>п</w:t>
      </w:r>
      <w:r w:rsidRPr="00451F8D">
        <w:rPr>
          <w:szCs w:val="30"/>
        </w:rPr>
        <w:t>роволока</w:t>
      </w:r>
      <w:r w:rsidRPr="00471C21">
        <w:rPr>
          <w:szCs w:val="30"/>
        </w:rPr>
        <w:t xml:space="preserve"> –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 Изделия с прямоугольным (включая квадратное),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w:t>
      </w:r>
    </w:p>
    <w:p w:rsidR="00471C21" w:rsidRPr="00471C21" w:rsidRDefault="00471C21" w:rsidP="00471C21">
      <w:pPr>
        <w:spacing w:after="120" w:line="240" w:lineRule="auto"/>
        <w:ind w:left="908" w:hanging="454"/>
        <w:jc w:val="both"/>
        <w:rPr>
          <w:szCs w:val="30"/>
        </w:rPr>
      </w:pPr>
      <w:r w:rsidRPr="00471C21">
        <w:rPr>
          <w:szCs w:val="30"/>
        </w:rPr>
        <w:t>(г)</w:t>
      </w:r>
      <w:r w:rsidRPr="00471C21">
        <w:rPr>
          <w:szCs w:val="30"/>
        </w:rPr>
        <w:tab/>
      </w:r>
      <w:r w:rsidR="00096D0F">
        <w:rPr>
          <w:szCs w:val="30"/>
        </w:rPr>
        <w:t>п</w:t>
      </w:r>
      <w:r w:rsidRPr="00451F8D">
        <w:rPr>
          <w:szCs w:val="30"/>
        </w:rPr>
        <w:t>литы, листы, полосы или ленты и фольга</w:t>
      </w:r>
      <w:r w:rsidRPr="00471C21">
        <w:rPr>
          <w:szCs w:val="30"/>
        </w:rPr>
        <w:t xml:space="preserve"> – плоские изделия (кроме необработанных изделий товарной позиции 7801), свернутые или не свернутые в рулоны и имеющие сплошное прямоугольное (кроме квадратного) поперечное сечение, со скругленными или нескругленными </w:t>
      </w:r>
      <w:r w:rsidRPr="00471C21">
        <w:rPr>
          <w:szCs w:val="30"/>
        </w:rPr>
        <w:lastRenderedPageBreak/>
        <w:t>углами (включая "видоизмененные прямоугольники", две противоположные стороны которых представляют собой выпуклые дуги, а две другие стороны</w:t>
      </w:r>
      <w:r w:rsidRPr="00471C21">
        <w:rPr>
          <w:szCs w:val="30"/>
          <w:lang w:val="en-US"/>
        </w:rPr>
        <w:t> </w:t>
      </w:r>
      <w:r w:rsidRPr="00471C21">
        <w:rPr>
          <w:szCs w:val="30"/>
        </w:rPr>
        <w:t>–</w:t>
      </w:r>
      <w:r w:rsidRPr="00471C21">
        <w:rPr>
          <w:szCs w:val="30"/>
          <w:lang w:val="en-US"/>
        </w:rPr>
        <w:t> </w:t>
      </w:r>
      <w:r w:rsidRPr="00471C21">
        <w:rPr>
          <w:szCs w:val="30"/>
        </w:rPr>
        <w:t>прямолинейные, равные по длине и параллельные), с постоянной толщиной, имеющие:</w:t>
      </w:r>
    </w:p>
    <w:p w:rsidR="00471C21" w:rsidRPr="00471C21" w:rsidRDefault="00471C21" w:rsidP="00471C21">
      <w:pPr>
        <w:spacing w:after="120" w:line="240" w:lineRule="auto"/>
        <w:ind w:left="1361" w:hanging="454"/>
        <w:jc w:val="both"/>
        <w:rPr>
          <w:szCs w:val="30"/>
        </w:rPr>
      </w:pPr>
      <w:r w:rsidRPr="00471C21">
        <w:rPr>
          <w:szCs w:val="30"/>
        </w:rPr>
        <w:t>–</w:t>
      </w:r>
      <w:r w:rsidRPr="00471C21">
        <w:rPr>
          <w:szCs w:val="30"/>
        </w:rPr>
        <w:tab/>
        <w:t>прямоугольную (включая квадратную) форму с толщиной, не превышающей 0,1</w:t>
      </w:r>
      <w:r w:rsidRPr="00471C21">
        <w:rPr>
          <w:szCs w:val="30"/>
          <w:lang w:val="en-US"/>
        </w:rPr>
        <w:t> </w:t>
      </w:r>
      <w:r w:rsidRPr="00471C21">
        <w:rPr>
          <w:szCs w:val="30"/>
        </w:rPr>
        <w:t>ширины;</w:t>
      </w:r>
    </w:p>
    <w:p w:rsidR="00471C21" w:rsidRPr="00471C21" w:rsidRDefault="00471C21" w:rsidP="00471C21">
      <w:pPr>
        <w:spacing w:after="120" w:line="240" w:lineRule="auto"/>
        <w:ind w:left="1361" w:hanging="454"/>
        <w:jc w:val="both"/>
        <w:rPr>
          <w:szCs w:val="30"/>
        </w:rPr>
      </w:pPr>
      <w:r w:rsidRPr="00471C21">
        <w:rPr>
          <w:szCs w:val="30"/>
        </w:rPr>
        <w:t>–</w:t>
      </w:r>
      <w:r w:rsidRPr="00471C21">
        <w:rPr>
          <w:szCs w:val="30"/>
        </w:rPr>
        <w:tab/>
        <w:t>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w:t>
      </w:r>
    </w:p>
    <w:p w:rsidR="00471C21" w:rsidRPr="00471C21" w:rsidRDefault="00471C21" w:rsidP="00471C21">
      <w:pPr>
        <w:spacing w:after="120" w:line="240" w:lineRule="auto"/>
        <w:ind w:left="907"/>
        <w:jc w:val="both"/>
        <w:rPr>
          <w:szCs w:val="30"/>
        </w:rPr>
      </w:pPr>
      <w:r w:rsidRPr="00471C21">
        <w:rPr>
          <w:szCs w:val="30"/>
        </w:rPr>
        <w:t xml:space="preserve">В товарную позицию 7804 включаются, </w:t>
      </w:r>
      <w:r w:rsidRPr="00471C21">
        <w:rPr>
          <w:i/>
          <w:szCs w:val="30"/>
        </w:rPr>
        <w:t>inter</w:t>
      </w:r>
      <w:r w:rsidRPr="00471C21">
        <w:rPr>
          <w:szCs w:val="30"/>
        </w:rPr>
        <w:t xml:space="preserve"> </w:t>
      </w:r>
      <w:r w:rsidRPr="00471C21">
        <w:rPr>
          <w:i/>
          <w:szCs w:val="30"/>
        </w:rPr>
        <w:t>alia</w:t>
      </w:r>
      <w:r w:rsidRPr="00471C21">
        <w:rPr>
          <w:szCs w:val="30"/>
        </w:rPr>
        <w:t>,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w:t>
      </w:r>
    </w:p>
    <w:p w:rsidR="00471C21" w:rsidRPr="00471C21" w:rsidRDefault="00471C21" w:rsidP="00471C21">
      <w:pPr>
        <w:spacing w:after="120" w:line="240" w:lineRule="auto"/>
        <w:ind w:left="908" w:hanging="454"/>
        <w:jc w:val="both"/>
        <w:rPr>
          <w:szCs w:val="30"/>
        </w:rPr>
      </w:pPr>
      <w:r w:rsidRPr="00471C21">
        <w:rPr>
          <w:szCs w:val="30"/>
        </w:rPr>
        <w:t>(д)</w:t>
      </w:r>
      <w:r w:rsidRPr="00471C21">
        <w:rPr>
          <w:szCs w:val="30"/>
        </w:rPr>
        <w:tab/>
      </w:r>
      <w:r w:rsidR="00096D0F">
        <w:rPr>
          <w:szCs w:val="30"/>
        </w:rPr>
        <w:t>т</w:t>
      </w:r>
      <w:r w:rsidRPr="00451F8D">
        <w:rPr>
          <w:szCs w:val="30"/>
        </w:rPr>
        <w:t>рубы и трубки</w:t>
      </w:r>
      <w:r w:rsidRPr="00471C21">
        <w:rPr>
          <w:szCs w:val="30"/>
        </w:rPr>
        <w:t xml:space="preserve"> –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которые могут иметь углы, скругленные по всей длине изделия, также должны быть отнесены к трубам и трубкам, если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w:t>
      </w:r>
    </w:p>
    <w:p w:rsidR="00471C21" w:rsidRPr="00471C21" w:rsidRDefault="00471C21" w:rsidP="00471C21">
      <w:pPr>
        <w:spacing w:after="120" w:line="240" w:lineRule="auto"/>
        <w:jc w:val="both"/>
        <w:rPr>
          <w:b/>
          <w:szCs w:val="30"/>
        </w:rPr>
      </w:pPr>
      <w:r w:rsidRPr="00471C21">
        <w:rPr>
          <w:b/>
          <w:szCs w:val="30"/>
        </w:rPr>
        <w:t>Примечание к субпозициям:</w:t>
      </w:r>
    </w:p>
    <w:p w:rsidR="00471C21" w:rsidRPr="00471C21" w:rsidRDefault="00471C21" w:rsidP="00471C21">
      <w:pPr>
        <w:spacing w:after="120" w:line="240" w:lineRule="auto"/>
        <w:ind w:left="454" w:hanging="454"/>
        <w:jc w:val="both"/>
        <w:rPr>
          <w:szCs w:val="30"/>
        </w:rPr>
      </w:pPr>
      <w:r w:rsidRPr="00471C21">
        <w:rPr>
          <w:szCs w:val="30"/>
        </w:rPr>
        <w:t>1.</w:t>
      </w:r>
      <w:r w:rsidRPr="00471C21">
        <w:rPr>
          <w:szCs w:val="30"/>
        </w:rPr>
        <w:tab/>
        <w:t>В данной группе термин "рафинированный свинец" означает металл, содержащий не менее 99,9 мас.% свинца, при этом содержание по массе каждого другого элемента не превышает пределов, указанных в следующей таблице:</w:t>
      </w:r>
    </w:p>
    <w:p w:rsidR="00471C21" w:rsidRPr="00471C21" w:rsidRDefault="00471C21" w:rsidP="00471C21">
      <w:pPr>
        <w:spacing w:after="120" w:line="240" w:lineRule="auto"/>
        <w:jc w:val="center"/>
        <w:rPr>
          <w:szCs w:val="30"/>
        </w:rPr>
      </w:pPr>
    </w:p>
    <w:p w:rsidR="00471C21" w:rsidRPr="00471C21" w:rsidRDefault="00471C21" w:rsidP="00471C21">
      <w:pPr>
        <w:spacing w:after="120" w:line="240" w:lineRule="auto"/>
        <w:rPr>
          <w:szCs w:val="30"/>
        </w:rPr>
      </w:pPr>
      <w:r w:rsidRPr="00471C21">
        <w:rPr>
          <w:szCs w:val="30"/>
        </w:rPr>
        <w:br w:type="page"/>
      </w:r>
    </w:p>
    <w:p w:rsidR="00471C21" w:rsidRPr="00471C21" w:rsidRDefault="00471C21" w:rsidP="00471C21">
      <w:pPr>
        <w:spacing w:after="120" w:line="240" w:lineRule="auto"/>
        <w:jc w:val="center"/>
        <w:rPr>
          <w:szCs w:val="30"/>
        </w:rPr>
      </w:pPr>
      <w:r w:rsidRPr="00471C21">
        <w:rPr>
          <w:szCs w:val="30"/>
        </w:rPr>
        <w:lastRenderedPageBreak/>
        <w:t>Другие элементы</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694"/>
        <w:gridCol w:w="2410"/>
        <w:gridCol w:w="2467"/>
      </w:tblGrid>
      <w:tr w:rsidR="00471C21" w:rsidRPr="00471C21" w:rsidTr="00306264">
        <w:trPr>
          <w:cantSplit/>
          <w:jc w:val="center"/>
        </w:trPr>
        <w:tc>
          <w:tcPr>
            <w:tcW w:w="5104" w:type="dxa"/>
            <w:gridSpan w:val="2"/>
            <w:tcBorders>
              <w:top w:val="double" w:sz="6" w:space="0" w:color="auto"/>
              <w:left w:val="double" w:sz="6" w:space="0" w:color="auto"/>
              <w:bottom w:val="single" w:sz="6" w:space="0" w:color="000000"/>
              <w:right w:val="single" w:sz="6" w:space="0" w:color="000000"/>
            </w:tcBorders>
          </w:tcPr>
          <w:p w:rsidR="00471C21" w:rsidRPr="00471C21" w:rsidRDefault="00471C21" w:rsidP="00471C21">
            <w:pPr>
              <w:spacing w:after="120" w:line="240" w:lineRule="auto"/>
              <w:jc w:val="center"/>
              <w:rPr>
                <w:szCs w:val="30"/>
              </w:rPr>
            </w:pPr>
            <w:r w:rsidRPr="00471C21">
              <w:rPr>
                <w:szCs w:val="30"/>
              </w:rPr>
              <w:t>Элемент</w:t>
            </w:r>
          </w:p>
        </w:tc>
        <w:tc>
          <w:tcPr>
            <w:tcW w:w="2467" w:type="dxa"/>
            <w:tcBorders>
              <w:top w:val="double" w:sz="6" w:space="0" w:color="auto"/>
              <w:left w:val="single" w:sz="6" w:space="0" w:color="000000"/>
              <w:bottom w:val="single" w:sz="6" w:space="0" w:color="000000"/>
              <w:right w:val="double" w:sz="6" w:space="0" w:color="auto"/>
            </w:tcBorders>
          </w:tcPr>
          <w:p w:rsidR="00471C21" w:rsidRPr="00471C21" w:rsidRDefault="00471C21" w:rsidP="00471C21">
            <w:pPr>
              <w:spacing w:after="120" w:line="240" w:lineRule="auto"/>
              <w:jc w:val="center"/>
              <w:rPr>
                <w:szCs w:val="30"/>
              </w:rPr>
            </w:pPr>
            <w:r w:rsidRPr="00471C21">
              <w:rPr>
                <w:szCs w:val="30"/>
              </w:rPr>
              <w:t>Предельное</w:t>
            </w:r>
            <w:r w:rsidRPr="00471C21">
              <w:rPr>
                <w:szCs w:val="30"/>
              </w:rPr>
              <w:br/>
              <w:t>содержание, мас.%</w:t>
            </w:r>
          </w:p>
        </w:tc>
      </w:tr>
      <w:tr w:rsidR="00471C21" w:rsidRPr="00471C21" w:rsidTr="00306264">
        <w:trPr>
          <w:cantSplit/>
          <w:jc w:val="center"/>
        </w:trPr>
        <w:tc>
          <w:tcPr>
            <w:tcW w:w="2694" w:type="dxa"/>
            <w:tcBorders>
              <w:top w:val="single" w:sz="6" w:space="0" w:color="000000"/>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Ag</w:t>
            </w:r>
          </w:p>
        </w:tc>
        <w:tc>
          <w:tcPr>
            <w:tcW w:w="2410" w:type="dxa"/>
            <w:tcBorders>
              <w:top w:val="single" w:sz="6" w:space="0" w:color="000000"/>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серебро</w:t>
            </w:r>
          </w:p>
        </w:tc>
        <w:tc>
          <w:tcPr>
            <w:tcW w:w="2467" w:type="dxa"/>
            <w:tcBorders>
              <w:top w:val="single" w:sz="6" w:space="0" w:color="000000"/>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0,020</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As</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мышьяк</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0,005</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Bi</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висмут</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0,050</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Ca</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кальций</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0,002</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Cd</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кадмий</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0,002</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Cu</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медь</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0,080</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Fe</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железо</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0,002</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S</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сера</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0,002</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Sb</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сурьма</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0,005</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Sn</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олово</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0,005</w:t>
            </w:r>
          </w:p>
        </w:tc>
      </w:tr>
      <w:tr w:rsidR="00471C21" w:rsidRPr="00471C21" w:rsidTr="00306264">
        <w:trPr>
          <w:cantSplit/>
          <w:jc w:val="center"/>
        </w:trPr>
        <w:tc>
          <w:tcPr>
            <w:tcW w:w="2694" w:type="dxa"/>
            <w:tcBorders>
              <w:top w:val="nil"/>
              <w:left w:val="double" w:sz="6" w:space="0" w:color="auto"/>
              <w:bottom w:val="nil"/>
              <w:right w:val="nil"/>
            </w:tcBorders>
          </w:tcPr>
          <w:p w:rsidR="00471C21" w:rsidRPr="00471C21" w:rsidRDefault="00471C21" w:rsidP="00471C21">
            <w:pPr>
              <w:spacing w:after="120" w:line="240" w:lineRule="auto"/>
              <w:jc w:val="both"/>
              <w:rPr>
                <w:szCs w:val="30"/>
              </w:rPr>
            </w:pPr>
            <w:r w:rsidRPr="00471C21">
              <w:rPr>
                <w:szCs w:val="30"/>
              </w:rPr>
              <w:t>Zn</w:t>
            </w:r>
          </w:p>
        </w:tc>
        <w:tc>
          <w:tcPr>
            <w:tcW w:w="2410" w:type="dxa"/>
            <w:tcBorders>
              <w:top w:val="nil"/>
              <w:left w:val="nil"/>
              <w:bottom w:val="nil"/>
              <w:right w:val="single" w:sz="6" w:space="0" w:color="000000"/>
            </w:tcBorders>
          </w:tcPr>
          <w:p w:rsidR="00471C21" w:rsidRPr="00471C21" w:rsidRDefault="00471C21" w:rsidP="00471C21">
            <w:pPr>
              <w:spacing w:after="120" w:line="240" w:lineRule="auto"/>
              <w:jc w:val="both"/>
              <w:rPr>
                <w:szCs w:val="30"/>
              </w:rPr>
            </w:pPr>
            <w:r w:rsidRPr="00471C21">
              <w:rPr>
                <w:szCs w:val="30"/>
              </w:rPr>
              <w:t>цинк</w:t>
            </w:r>
          </w:p>
        </w:tc>
        <w:tc>
          <w:tcPr>
            <w:tcW w:w="2467" w:type="dxa"/>
            <w:tcBorders>
              <w:top w:val="nil"/>
              <w:left w:val="single" w:sz="6" w:space="0" w:color="000000"/>
              <w:bottom w:val="nil"/>
              <w:right w:val="double" w:sz="6" w:space="0" w:color="auto"/>
            </w:tcBorders>
          </w:tcPr>
          <w:p w:rsidR="00471C21" w:rsidRPr="00471C21" w:rsidRDefault="00471C21" w:rsidP="00471C21">
            <w:pPr>
              <w:spacing w:after="120" w:line="240" w:lineRule="auto"/>
              <w:jc w:val="center"/>
              <w:rPr>
                <w:szCs w:val="30"/>
              </w:rPr>
            </w:pPr>
            <w:r w:rsidRPr="00471C21">
              <w:rPr>
                <w:szCs w:val="30"/>
              </w:rPr>
              <w:t>0,002</w:t>
            </w:r>
          </w:p>
        </w:tc>
      </w:tr>
      <w:tr w:rsidR="00471C21" w:rsidRPr="00471C21" w:rsidTr="00306264">
        <w:trPr>
          <w:cantSplit/>
          <w:jc w:val="center"/>
        </w:trPr>
        <w:tc>
          <w:tcPr>
            <w:tcW w:w="5104" w:type="dxa"/>
            <w:gridSpan w:val="2"/>
            <w:tcBorders>
              <w:top w:val="nil"/>
              <w:left w:val="double" w:sz="6" w:space="0" w:color="auto"/>
              <w:bottom w:val="double" w:sz="6" w:space="0" w:color="auto"/>
              <w:right w:val="single" w:sz="6" w:space="0" w:color="000000"/>
            </w:tcBorders>
          </w:tcPr>
          <w:p w:rsidR="00471C21" w:rsidRPr="00471C21" w:rsidRDefault="00471C21" w:rsidP="00471C21">
            <w:pPr>
              <w:spacing w:after="120" w:line="240" w:lineRule="auto"/>
              <w:jc w:val="both"/>
              <w:rPr>
                <w:szCs w:val="30"/>
              </w:rPr>
            </w:pPr>
            <w:r w:rsidRPr="00471C21">
              <w:rPr>
                <w:szCs w:val="30"/>
              </w:rPr>
              <w:t>Прочие (например, Te), для каждого из них</w:t>
            </w:r>
          </w:p>
        </w:tc>
        <w:tc>
          <w:tcPr>
            <w:tcW w:w="2467" w:type="dxa"/>
            <w:tcBorders>
              <w:top w:val="nil"/>
              <w:left w:val="single" w:sz="6" w:space="0" w:color="000000"/>
              <w:bottom w:val="double" w:sz="6" w:space="0" w:color="auto"/>
              <w:right w:val="double" w:sz="6" w:space="0" w:color="auto"/>
            </w:tcBorders>
          </w:tcPr>
          <w:p w:rsidR="00471C21" w:rsidRPr="00471C21" w:rsidRDefault="00471C21" w:rsidP="00471C21">
            <w:pPr>
              <w:spacing w:after="120" w:line="240" w:lineRule="auto"/>
              <w:jc w:val="center"/>
              <w:rPr>
                <w:szCs w:val="30"/>
              </w:rPr>
            </w:pPr>
            <w:r w:rsidRPr="00471C21">
              <w:rPr>
                <w:szCs w:val="30"/>
              </w:rPr>
              <w:t>0,001</w:t>
            </w:r>
          </w:p>
        </w:tc>
      </w:tr>
    </w:tbl>
    <w:p w:rsidR="00471C21" w:rsidRPr="00471C21" w:rsidRDefault="00471C21" w:rsidP="00471C21">
      <w:pPr>
        <w:spacing w:after="0" w:line="240" w:lineRule="auto"/>
        <w:jc w:val="center"/>
        <w:rPr>
          <w:szCs w:val="30"/>
        </w:rPr>
      </w:pPr>
    </w:p>
    <w:p w:rsidR="00471C21" w:rsidRPr="00471C21" w:rsidRDefault="00471C21" w:rsidP="00471C21">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BF0E04" w:rsidRPr="00471C21" w:rsidTr="00BF0E04">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E04" w:rsidRPr="00471C21" w:rsidRDefault="00BF0E04" w:rsidP="00471C21">
            <w:pPr>
              <w:spacing w:after="0" w:line="240" w:lineRule="auto"/>
              <w:jc w:val="center"/>
            </w:pPr>
            <w:r w:rsidRPr="00471C21">
              <w:t>Код</w:t>
            </w:r>
            <w:r w:rsidRPr="00471C21">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E04" w:rsidRPr="00471C21" w:rsidRDefault="00BF0E04" w:rsidP="00471C21">
            <w:pPr>
              <w:spacing w:after="0" w:line="240" w:lineRule="auto"/>
              <w:jc w:val="center"/>
            </w:pPr>
            <w:r w:rsidRPr="00471C21">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0E04" w:rsidRPr="00471C21" w:rsidRDefault="00BF0E04" w:rsidP="00471C21">
            <w:pPr>
              <w:spacing w:after="0" w:line="240" w:lineRule="auto"/>
              <w:jc w:val="center"/>
            </w:pPr>
            <w:r w:rsidRPr="00471C21">
              <w:t>Доп.</w:t>
            </w:r>
            <w:r w:rsidRPr="00471C21">
              <w:br/>
              <w:t>ед.</w:t>
            </w:r>
            <w:r w:rsidRPr="00471C21">
              <w:br/>
              <w:t>изм.</w:t>
            </w:r>
          </w:p>
        </w:tc>
      </w:tr>
      <w:tr w:rsidR="00BF0E04" w:rsidRPr="00471C21" w:rsidTr="00BF0E04">
        <w:trPr>
          <w:cantSplit/>
          <w:jc w:val="center"/>
        </w:trPr>
        <w:tc>
          <w:tcPr>
            <w:tcW w:w="1757" w:type="dxa"/>
            <w:tcBorders>
              <w:top w:val="single" w:sz="4" w:space="0" w:color="000000"/>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7801</w:t>
            </w:r>
          </w:p>
        </w:tc>
        <w:tc>
          <w:tcPr>
            <w:tcW w:w="6756" w:type="dxa"/>
            <w:tcBorders>
              <w:top w:val="single" w:sz="4" w:space="0" w:color="000000"/>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Свинец необработанный:</w:t>
            </w:r>
          </w:p>
        </w:tc>
        <w:tc>
          <w:tcPr>
            <w:tcW w:w="850" w:type="dxa"/>
            <w:tcBorders>
              <w:top w:val="single" w:sz="4" w:space="0" w:color="000000"/>
              <w:left w:val="single" w:sz="4" w:space="0" w:color="000000"/>
              <w:right w:val="single" w:sz="4" w:space="0" w:color="000000"/>
            </w:tcBorders>
            <w:shd w:val="clear" w:color="auto" w:fill="auto"/>
          </w:tcPr>
          <w:p w:rsidR="00BF0E04" w:rsidRPr="00471C21" w:rsidRDefault="00BF0E04" w:rsidP="00471C21">
            <w:pPr>
              <w:spacing w:after="0" w:line="240" w:lineRule="auto"/>
              <w:jc w:val="center"/>
            </w:pP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7801 10 000</w:t>
            </w: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ind w:left="198" w:hanging="198"/>
            </w:pPr>
            <w:r w:rsidRPr="00471C21">
              <w:t>– свинец рафинированный</w:t>
            </w: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ind w:left="198" w:hanging="198"/>
            </w:pPr>
            <w:r w:rsidRPr="00471C21">
              <w:t>– прочий:</w:t>
            </w: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7801 91 000</w:t>
            </w: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ind w:left="397" w:hanging="397"/>
            </w:pPr>
            <w:r w:rsidRPr="00471C21">
              <w:t>– – содержащий сурьму в качестве элемента, преобладающего по массе среди других элементов</w:t>
            </w: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7801 99</w:t>
            </w: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ind w:left="397" w:hanging="397"/>
            </w:pPr>
            <w:r w:rsidRPr="00471C21">
              <w:t>– – прочий:</w:t>
            </w: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7801 99 100</w:t>
            </w: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ind w:left="595" w:hanging="595"/>
            </w:pPr>
            <w:r w:rsidRPr="00471C21">
              <w:t>– – – для рафинирования, содержащий 0,02 мас.% или более серебра (черновой свинец, или веркблей)</w:t>
            </w: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7801 99 900</w:t>
            </w: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ind w:left="595" w:hanging="595"/>
            </w:pPr>
            <w:r w:rsidRPr="00471C21">
              <w:t>– – – прочий</w:t>
            </w: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7802 00 000</w:t>
            </w: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Отходы и лом свинцовые</w:t>
            </w: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r w:rsidRPr="00471C21">
              <w:t>[7803]</w:t>
            </w:r>
          </w:p>
        </w:tc>
        <w:tc>
          <w:tcPr>
            <w:tcW w:w="6756" w:type="dxa"/>
            <w:tcBorders>
              <w:left w:val="single" w:sz="4" w:space="0" w:color="000000"/>
              <w:right w:val="single" w:sz="4" w:space="0" w:color="000000"/>
            </w:tcBorders>
            <w:shd w:val="clear" w:color="auto" w:fill="auto"/>
          </w:tcPr>
          <w:p w:rsidR="00BF0E04" w:rsidRPr="00471C21" w:rsidRDefault="00BF0E04" w:rsidP="00471C21">
            <w:pPr>
              <w:spacing w:after="0" w:line="240" w:lineRule="auto"/>
            </w:pPr>
          </w:p>
        </w:tc>
        <w:tc>
          <w:tcPr>
            <w:tcW w:w="850" w:type="dxa"/>
            <w:tcBorders>
              <w:left w:val="single" w:sz="4" w:space="0" w:color="000000"/>
              <w:right w:val="single" w:sz="4" w:space="0" w:color="000000"/>
            </w:tcBorders>
            <w:shd w:val="clear" w:color="auto" w:fill="auto"/>
          </w:tcPr>
          <w:p w:rsidR="00BF0E04" w:rsidRPr="00471C21" w:rsidRDefault="00BF0E04" w:rsidP="00471C21">
            <w:pPr>
              <w:spacing w:after="0" w:line="240" w:lineRule="auto"/>
              <w:jc w:val="center"/>
            </w:pPr>
          </w:p>
        </w:tc>
      </w:tr>
      <w:tr w:rsidR="00BF0E04" w:rsidRPr="00471C21" w:rsidTr="00BF0E04">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7804</w:t>
            </w: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Плиты, листы, полосы или ленты и фольга свинцовые; порошки и чешуйки свинцовые:</w:t>
            </w: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p>
        </w:tc>
      </w:tr>
      <w:tr w:rsidR="00BF0E04" w:rsidRPr="00471C21" w:rsidTr="00BF0E04">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ind w:left="198" w:hanging="198"/>
            </w:pPr>
            <w:r w:rsidRPr="00471C21">
              <w:t>– плиты, листы, полосы или ленты и фольга:</w:t>
            </w: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p>
        </w:tc>
      </w:tr>
      <w:tr w:rsidR="00BF0E04" w:rsidRPr="00471C21" w:rsidTr="00BF0E04">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7804 11 000</w:t>
            </w: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ind w:left="397" w:hanging="397"/>
            </w:pPr>
            <w:r w:rsidRPr="00471C21">
              <w:t>– – листы, полосы или ленты и фольга толщиной (не считая основы) не более 0,2 мм</w:t>
            </w: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7804 19 000</w:t>
            </w: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ind w:left="397" w:hanging="397"/>
            </w:pPr>
            <w:r w:rsidRPr="00471C21">
              <w:t>– – прочие</w:t>
            </w: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lastRenderedPageBreak/>
              <w:t>7804 20 000</w:t>
            </w: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ind w:left="198" w:hanging="198"/>
            </w:pPr>
            <w:r w:rsidRPr="00471C21">
              <w:t>– порошки и чешуйки</w:t>
            </w: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r w:rsidRPr="00471C21">
              <w:t>–</w:t>
            </w:r>
          </w:p>
        </w:tc>
      </w:tr>
      <w:tr w:rsidR="00BF0E04" w:rsidRPr="00471C21" w:rsidTr="00BF0E04">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[7805]</w:t>
            </w: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p>
        </w:tc>
      </w:tr>
      <w:tr w:rsidR="00BF0E04" w:rsidRPr="00471C21" w:rsidTr="00BF0E04">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7806 00</w:t>
            </w: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Прочие изделия из свинца:</w:t>
            </w: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p>
        </w:tc>
      </w:tr>
      <w:tr w:rsidR="00BF0E04" w:rsidRPr="00471C21" w:rsidTr="005D52EA">
        <w:trPr>
          <w:cantSplit/>
          <w:jc w:val="center"/>
        </w:trPr>
        <w:tc>
          <w:tcPr>
            <w:tcW w:w="1757"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pPr>
            <w:r w:rsidRPr="00471C21">
              <w:t>7806 00 100</w:t>
            </w:r>
          </w:p>
        </w:tc>
        <w:tc>
          <w:tcPr>
            <w:tcW w:w="6756"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ind w:left="198" w:hanging="198"/>
            </w:pPr>
            <w:r w:rsidRPr="00471C21">
              <w:t>– контейнеры с антирадиационным свинцовым покрытием для транспортировки или хранения радиоактивных материалов</w:t>
            </w:r>
          </w:p>
        </w:tc>
        <w:tc>
          <w:tcPr>
            <w:tcW w:w="850" w:type="dxa"/>
            <w:tcBorders>
              <w:left w:val="single" w:sz="4" w:space="0" w:color="000000"/>
              <w:right w:val="single" w:sz="4" w:space="0" w:color="000000"/>
            </w:tcBorders>
            <w:shd w:val="clear" w:color="000000" w:fill="auto"/>
          </w:tcPr>
          <w:p w:rsidR="00BF0E04" w:rsidRPr="00471C21" w:rsidRDefault="00BF0E04" w:rsidP="00471C21">
            <w:pPr>
              <w:spacing w:after="0" w:line="240" w:lineRule="auto"/>
              <w:jc w:val="center"/>
            </w:pPr>
            <w:r w:rsidRPr="00471C21">
              <w:t>–</w:t>
            </w:r>
          </w:p>
        </w:tc>
      </w:tr>
      <w:tr w:rsidR="00BF0E04" w:rsidRPr="00471C21" w:rsidTr="005D52EA">
        <w:trPr>
          <w:cantSplit/>
          <w:jc w:val="center"/>
        </w:trPr>
        <w:tc>
          <w:tcPr>
            <w:tcW w:w="1757" w:type="dxa"/>
            <w:tcBorders>
              <w:left w:val="single" w:sz="4" w:space="0" w:color="000000"/>
              <w:bottom w:val="single" w:sz="4" w:space="0" w:color="auto"/>
              <w:right w:val="single" w:sz="4" w:space="0" w:color="000000"/>
            </w:tcBorders>
            <w:shd w:val="clear" w:color="000000" w:fill="auto"/>
          </w:tcPr>
          <w:p w:rsidR="00BF0E04" w:rsidRPr="00471C21" w:rsidRDefault="00BF0E04" w:rsidP="00471C21">
            <w:pPr>
              <w:spacing w:after="0" w:line="240" w:lineRule="auto"/>
            </w:pPr>
            <w:bookmarkStart w:id="0" w:name="_GoBack"/>
            <w:r w:rsidRPr="00471C21">
              <w:t>7806 00 800</w:t>
            </w:r>
          </w:p>
        </w:tc>
        <w:tc>
          <w:tcPr>
            <w:tcW w:w="6756" w:type="dxa"/>
            <w:tcBorders>
              <w:left w:val="single" w:sz="4" w:space="0" w:color="000000"/>
              <w:bottom w:val="single" w:sz="4" w:space="0" w:color="auto"/>
              <w:right w:val="single" w:sz="4" w:space="0" w:color="000000"/>
            </w:tcBorders>
            <w:shd w:val="clear" w:color="000000" w:fill="auto"/>
          </w:tcPr>
          <w:p w:rsidR="00BF0E04" w:rsidRPr="00471C21" w:rsidRDefault="00BF0E04" w:rsidP="00471C21">
            <w:pPr>
              <w:spacing w:after="0" w:line="240" w:lineRule="auto"/>
              <w:ind w:left="198" w:hanging="198"/>
            </w:pPr>
            <w:r w:rsidRPr="00471C21">
              <w:t>– прочие</w:t>
            </w:r>
          </w:p>
        </w:tc>
        <w:tc>
          <w:tcPr>
            <w:tcW w:w="850" w:type="dxa"/>
            <w:tcBorders>
              <w:left w:val="single" w:sz="4" w:space="0" w:color="000000"/>
              <w:bottom w:val="single" w:sz="4" w:space="0" w:color="auto"/>
              <w:right w:val="single" w:sz="4" w:space="0" w:color="000000"/>
            </w:tcBorders>
            <w:shd w:val="clear" w:color="000000" w:fill="auto"/>
          </w:tcPr>
          <w:p w:rsidR="00BF0E04" w:rsidRPr="00471C21" w:rsidRDefault="00BF0E04" w:rsidP="00471C21">
            <w:pPr>
              <w:spacing w:after="0" w:line="240" w:lineRule="auto"/>
              <w:jc w:val="center"/>
            </w:pPr>
            <w:r>
              <w:t>–</w:t>
            </w:r>
          </w:p>
        </w:tc>
      </w:tr>
      <w:bookmarkEnd w:id="0"/>
    </w:tbl>
    <w:p w:rsidR="004D79F2" w:rsidRPr="00471C21" w:rsidRDefault="004D79F2" w:rsidP="00471C21">
      <w:pPr>
        <w:spacing w:after="0" w:line="240" w:lineRule="auto"/>
      </w:pPr>
    </w:p>
    <w:sectPr w:rsidR="004D79F2" w:rsidRPr="00471C21" w:rsidSect="00471C21">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AE" w:rsidRDefault="001D6AAE" w:rsidP="003C5410">
      <w:pPr>
        <w:spacing w:after="0" w:line="240" w:lineRule="auto"/>
      </w:pPr>
      <w:r>
        <w:separator/>
      </w:r>
    </w:p>
  </w:endnote>
  <w:endnote w:type="continuationSeparator" w:id="0">
    <w:p w:rsidR="001D6AAE" w:rsidRDefault="001D6AA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Pr="003C5410" w:rsidRDefault="003C5410" w:rsidP="003C541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AE" w:rsidRDefault="001D6AAE" w:rsidP="003C5410">
      <w:pPr>
        <w:spacing w:after="0" w:line="240" w:lineRule="auto"/>
      </w:pPr>
      <w:r>
        <w:separator/>
      </w:r>
    </w:p>
  </w:footnote>
  <w:footnote w:type="continuationSeparator" w:id="0">
    <w:p w:rsidR="001D6AAE" w:rsidRDefault="001D6AAE"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Pr="00471C21" w:rsidRDefault="00471C21" w:rsidP="00471C21">
    <w:pPr>
      <w:pStyle w:val="a3"/>
      <w:jc w:val="center"/>
    </w:pPr>
    <w:r>
      <w:fldChar w:fldCharType="begin"/>
    </w:r>
    <w:r>
      <w:instrText xml:space="preserve"> PAGE  \* Arabic  \* MERGEFORMAT </w:instrText>
    </w:r>
    <w:r>
      <w:fldChar w:fldCharType="separate"/>
    </w:r>
    <w:r w:rsidR="005D52EA">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0"/>
    <w:rsid w:val="0009659E"/>
    <w:rsid w:val="00096D0F"/>
    <w:rsid w:val="001D6AAE"/>
    <w:rsid w:val="001D7E67"/>
    <w:rsid w:val="002A687E"/>
    <w:rsid w:val="003C5410"/>
    <w:rsid w:val="003E0043"/>
    <w:rsid w:val="00451F8D"/>
    <w:rsid w:val="00471C21"/>
    <w:rsid w:val="004D79F2"/>
    <w:rsid w:val="005D52EA"/>
    <w:rsid w:val="006D3A27"/>
    <w:rsid w:val="0079741D"/>
    <w:rsid w:val="00980A0A"/>
    <w:rsid w:val="00BF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410"/>
    <w:rPr>
      <w:sz w:val="20"/>
    </w:rPr>
  </w:style>
  <w:style w:type="paragraph" w:styleId="a5">
    <w:name w:val="footer"/>
    <w:basedOn w:val="a"/>
    <w:link w:val="a6"/>
    <w:uiPriority w:val="99"/>
    <w:unhideWhenUsed/>
    <w:rsid w:val="003C5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41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410"/>
    <w:rPr>
      <w:sz w:val="20"/>
    </w:rPr>
  </w:style>
  <w:style w:type="paragraph" w:styleId="a5">
    <w:name w:val="footer"/>
    <w:basedOn w:val="a"/>
    <w:link w:val="a6"/>
    <w:uiPriority w:val="99"/>
    <w:unhideWhenUsed/>
    <w:rsid w:val="003C5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4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2016-04-07T07:52:00Z</dcterms:created>
  <dcterms:modified xsi:type="dcterms:W3CDTF">2016-04-07T08:19:00Z</dcterms:modified>
</cp:coreProperties>
</file>